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EB1631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2197A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C2197A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EB1631">
        <w:rPr>
          <w:rFonts w:ascii="Arial" w:hAnsi="Arial" w:cs="Arial"/>
          <w:b/>
          <w:sz w:val="24"/>
          <w:szCs w:val="24"/>
          <w:u w:val="single"/>
        </w:rPr>
        <w:t>80й Гвардейской Дивизии, 32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EB1631">
        <w:rPr>
          <w:rFonts w:ascii="Arial" w:hAnsi="Arial" w:cs="Arial"/>
          <w:b/>
          <w:sz w:val="24"/>
          <w:szCs w:val="24"/>
          <w:u w:val="single"/>
        </w:rPr>
        <w:t>ноября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>ООО УК «ЖИЛФОНД»</w:t>
      </w:r>
      <w:r w:rsidR="00C2197A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1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B1631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2022-11-07T04:59:00Z</dcterms:created>
  <dcterms:modified xsi:type="dcterms:W3CDTF">2022-11-07T05:01:00Z</dcterms:modified>
</cp:coreProperties>
</file>